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74C0" w:rsidRPr="00D46C81" w:rsidRDefault="00C574C0" w:rsidP="00D46C81">
      <w:pPr>
        <w:spacing w:line="480" w:lineRule="auto"/>
        <w:jc w:val="center"/>
        <w:rPr>
          <w:rFonts w:ascii="Times New Roman" w:hAnsi="Times New Roman" w:cs="Times New Roman"/>
          <w:b/>
          <w:sz w:val="24"/>
          <w:szCs w:val="24"/>
        </w:rPr>
      </w:pPr>
      <w:bookmarkStart w:id="0" w:name="_GoBack"/>
      <w:bookmarkEnd w:id="0"/>
      <w:r w:rsidRPr="00D46C81">
        <w:rPr>
          <w:rFonts w:ascii="Times New Roman" w:hAnsi="Times New Roman" w:cs="Times New Roman"/>
          <w:b/>
          <w:sz w:val="24"/>
          <w:szCs w:val="24"/>
        </w:rPr>
        <w:t>How Elements of Music are used in Peter Tchaikovsky – “Dance of the Reed Pipes” From the Nutcracker Suite</w:t>
      </w:r>
    </w:p>
    <w:p w:rsidR="00C574C0" w:rsidRPr="00D46C81" w:rsidRDefault="00C574C0" w:rsidP="00D46C81">
      <w:pPr>
        <w:spacing w:line="480" w:lineRule="auto"/>
        <w:rPr>
          <w:rFonts w:ascii="Times New Roman" w:hAnsi="Times New Roman" w:cs="Times New Roman"/>
          <w:sz w:val="24"/>
          <w:szCs w:val="24"/>
        </w:rPr>
      </w:pPr>
      <w:r w:rsidRPr="00D46C81">
        <w:rPr>
          <w:rFonts w:ascii="Times New Roman" w:hAnsi="Times New Roman" w:cs="Times New Roman"/>
          <w:sz w:val="24"/>
          <w:szCs w:val="24"/>
        </w:rPr>
        <w:t xml:space="preserve">In this particular piece, wind instruments are the fundamental mode of instrumentation and they include, trumpet, tuba, timpani, oboe among others. The music also has an intense climax throughout its presentation from Cymbals. Viola and bass instruments also are included in the string section. As the piece begins, it has a gentle pluck of the strings, and then the flutes melody follows it. Later there is a gradual addition of the English horn as well as solo followed by piecing together trumpets and percussion and then finally the piece concluded with a flute solo. </w:t>
      </w:r>
    </w:p>
    <w:p w:rsidR="00C574C0" w:rsidRPr="00D46C81" w:rsidRDefault="00C574C0" w:rsidP="00D46C81">
      <w:pPr>
        <w:spacing w:line="480" w:lineRule="auto"/>
        <w:rPr>
          <w:rFonts w:ascii="Times New Roman" w:hAnsi="Times New Roman" w:cs="Times New Roman"/>
          <w:sz w:val="24"/>
          <w:szCs w:val="24"/>
        </w:rPr>
      </w:pPr>
      <w:r w:rsidRPr="00D46C81">
        <w:rPr>
          <w:rFonts w:ascii="Times New Roman" w:hAnsi="Times New Roman" w:cs="Times New Roman"/>
          <w:sz w:val="24"/>
          <w:szCs w:val="24"/>
        </w:rPr>
        <w:t xml:space="preserve">When it comes to elements of music utilized in the piece, flutes produce the melody in the primary </w:t>
      </w:r>
      <w:proofErr w:type="gramStart"/>
      <w:r w:rsidRPr="00D46C81">
        <w:rPr>
          <w:rFonts w:ascii="Times New Roman" w:hAnsi="Times New Roman" w:cs="Times New Roman"/>
          <w:sz w:val="24"/>
          <w:szCs w:val="24"/>
        </w:rPr>
        <w:t>A</w:t>
      </w:r>
      <w:proofErr w:type="gramEnd"/>
      <w:r w:rsidRPr="00D46C81">
        <w:rPr>
          <w:rFonts w:ascii="Times New Roman" w:hAnsi="Times New Roman" w:cs="Times New Roman"/>
          <w:sz w:val="24"/>
          <w:szCs w:val="24"/>
        </w:rPr>
        <w:t xml:space="preserve"> theme. At this point, pizzicato strings are also plucked using a finger and not a bow. The second round involves lower lines from cello and bass lasting the complement, and the upper strings are played from violins and violas. A new melody in minor is heard from the B section leading back the listener to </w:t>
      </w:r>
      <w:proofErr w:type="gramStart"/>
      <w:r w:rsidRPr="00D46C81">
        <w:rPr>
          <w:rFonts w:ascii="Times New Roman" w:hAnsi="Times New Roman" w:cs="Times New Roman"/>
          <w:sz w:val="24"/>
          <w:szCs w:val="24"/>
        </w:rPr>
        <w:t>A</w:t>
      </w:r>
      <w:proofErr w:type="gramEnd"/>
      <w:r w:rsidRPr="00D46C81">
        <w:rPr>
          <w:rFonts w:ascii="Times New Roman" w:hAnsi="Times New Roman" w:cs="Times New Roman"/>
          <w:sz w:val="24"/>
          <w:szCs w:val="24"/>
        </w:rPr>
        <w:t xml:space="preserve"> part. Listening to the English horn at 0:44 gives a distinct tone color within the division. There are different nice colors as well as textures in the piece that makes it attractive to listen.</w:t>
      </w:r>
    </w:p>
    <w:p w:rsidR="00E6378F" w:rsidRPr="00D46C81" w:rsidRDefault="00E6378F" w:rsidP="00D46C81">
      <w:pPr>
        <w:spacing w:line="480" w:lineRule="auto"/>
        <w:rPr>
          <w:rFonts w:ascii="Times New Roman" w:hAnsi="Times New Roman" w:cs="Times New Roman"/>
          <w:sz w:val="24"/>
          <w:szCs w:val="24"/>
        </w:rPr>
      </w:pPr>
    </w:p>
    <w:sectPr w:rsidR="00E6378F" w:rsidRPr="00D46C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8F"/>
    <w:rsid w:val="0037690A"/>
    <w:rsid w:val="0046205E"/>
    <w:rsid w:val="006C21CB"/>
    <w:rsid w:val="009D1059"/>
    <w:rsid w:val="00B727FB"/>
    <w:rsid w:val="00C574C0"/>
    <w:rsid w:val="00C9266E"/>
    <w:rsid w:val="00D46C81"/>
    <w:rsid w:val="00E63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874F0E-42E4-4A6E-B593-95C48378B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191</Words>
  <Characters>1092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murema</cp:lastModifiedBy>
  <cp:revision>2</cp:revision>
  <dcterms:created xsi:type="dcterms:W3CDTF">2019-02-11T16:17:00Z</dcterms:created>
  <dcterms:modified xsi:type="dcterms:W3CDTF">2019-02-11T16:17:00Z</dcterms:modified>
</cp:coreProperties>
</file>